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1A4E" w:rsidRDefault="00951A4E" w:rsidP="00951A4E">
      <w:pPr>
        <w:pStyle w:val="MainHeading"/>
      </w:pPr>
      <w:r>
        <w:t>COSnet: Online Ordering Made Easy</w:t>
      </w:r>
    </w:p>
    <w:p w:rsidR="00ED3B2A" w:rsidRDefault="00ED3B2A"/>
    <w:p w:rsidR="00951A4E" w:rsidRPr="00DF2C99" w:rsidRDefault="00951A4E" w:rsidP="00951A4E">
      <w:pPr>
        <w:spacing w:before="180" w:after="120"/>
        <w:ind w:left="567"/>
        <w:jc w:val="both"/>
        <w:rPr>
          <w:rFonts w:ascii="Arial" w:eastAsia="Times New Roman" w:hAnsi="Arial" w:cs="Arial"/>
          <w:snapToGrid w:val="0"/>
          <w:color w:val="595959" w:themeColor="text1" w:themeTint="A6"/>
          <w:kern w:val="18"/>
          <w:sz w:val="21"/>
          <w:szCs w:val="20"/>
        </w:rPr>
      </w:pPr>
      <w:r w:rsidRPr="00DF2C99">
        <w:rPr>
          <w:rFonts w:ascii="Arial" w:eastAsia="Times New Roman" w:hAnsi="Arial" w:cs="Arial"/>
          <w:snapToGrid w:val="0"/>
          <w:color w:val="595959" w:themeColor="text1" w:themeTint="A6"/>
          <w:kern w:val="18"/>
          <w:sz w:val="21"/>
          <w:szCs w:val="20"/>
        </w:rPr>
        <w:t xml:space="preserve">COSnet is a </w:t>
      </w:r>
      <w:r w:rsidRPr="00E24A4B">
        <w:rPr>
          <w:rFonts w:ascii="Arial" w:eastAsia="Times New Roman" w:hAnsi="Arial" w:cs="Arial"/>
          <w:snapToGrid w:val="0"/>
          <w:color w:val="8EAADB" w:themeColor="accent5" w:themeTint="99"/>
          <w:kern w:val="18"/>
          <w:sz w:val="21"/>
          <w:szCs w:val="20"/>
        </w:rPr>
        <w:t>custom-built</w:t>
      </w:r>
      <w:r w:rsidRPr="00DF2C99">
        <w:rPr>
          <w:rFonts w:ascii="Arial" w:eastAsia="Times New Roman" w:hAnsi="Arial" w:cs="Arial"/>
          <w:snapToGrid w:val="0"/>
          <w:color w:val="595959" w:themeColor="text1" w:themeTint="A6"/>
          <w:kern w:val="18"/>
          <w:sz w:val="21"/>
          <w:szCs w:val="20"/>
        </w:rPr>
        <w:t xml:space="preserve">, in-house owned and operated web-based procurement tool built on the latest in information technology. Constantly evolving to market trends, COSnet is shaped by </w:t>
      </w:r>
      <w:r w:rsidRPr="00E24A4B">
        <w:rPr>
          <w:rFonts w:ascii="Arial" w:eastAsia="Times New Roman" w:hAnsi="Arial" w:cs="Arial"/>
          <w:snapToGrid w:val="0"/>
          <w:color w:val="8EAADB" w:themeColor="accent5" w:themeTint="99"/>
          <w:kern w:val="18"/>
          <w:sz w:val="21"/>
          <w:szCs w:val="20"/>
        </w:rPr>
        <w:t>customer feedback</w:t>
      </w:r>
      <w:r w:rsidRPr="00DF2C99">
        <w:rPr>
          <w:rFonts w:ascii="Arial" w:eastAsia="Times New Roman" w:hAnsi="Arial" w:cs="Arial"/>
          <w:snapToGrid w:val="0"/>
          <w:color w:val="595959" w:themeColor="text1" w:themeTint="A6"/>
          <w:kern w:val="18"/>
          <w:sz w:val="21"/>
          <w:szCs w:val="20"/>
        </w:rPr>
        <w:t xml:space="preserve"> to become a multi-award winning industry leader in procurement systems. </w:t>
      </w:r>
    </w:p>
    <w:p w:rsidR="00951A4E" w:rsidRDefault="00951A4E"/>
    <w:p w:rsidR="00951A4E" w:rsidRDefault="00951A4E">
      <w:r>
        <w:rPr>
          <w:noProof/>
          <w:lang w:eastAsia="en-AU"/>
        </w:rPr>
        <w:drawing>
          <wp:inline distT="0" distB="0" distL="0" distR="0" wp14:anchorId="5246C118" wp14:editId="7F6A99AB">
            <wp:extent cx="5731510" cy="3748989"/>
            <wp:effectExtent l="0" t="0" r="2540" b="4445"/>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31510" cy="3748989"/>
                    </a:xfrm>
                    <a:prstGeom prst="rect">
                      <a:avLst/>
                    </a:prstGeom>
                  </pic:spPr>
                </pic:pic>
              </a:graphicData>
            </a:graphic>
          </wp:inline>
        </w:drawing>
      </w:r>
    </w:p>
    <w:p w:rsidR="00951A4E" w:rsidRPr="00DF2C99" w:rsidRDefault="00951A4E" w:rsidP="00951A4E">
      <w:pPr>
        <w:spacing w:before="180" w:after="120"/>
        <w:ind w:left="567"/>
        <w:jc w:val="both"/>
        <w:rPr>
          <w:rFonts w:ascii="Arial" w:eastAsia="Times New Roman" w:hAnsi="Arial" w:cs="Arial"/>
          <w:snapToGrid w:val="0"/>
          <w:color w:val="595959" w:themeColor="text1" w:themeTint="A6"/>
          <w:kern w:val="18"/>
          <w:sz w:val="21"/>
          <w:szCs w:val="20"/>
        </w:rPr>
      </w:pPr>
      <w:proofErr w:type="spellStart"/>
      <w:r w:rsidRPr="00DF2C99">
        <w:rPr>
          <w:rFonts w:ascii="Arial" w:eastAsia="Times New Roman" w:hAnsi="Arial" w:cs="Arial"/>
          <w:snapToGrid w:val="0"/>
          <w:color w:val="595959" w:themeColor="text1" w:themeTint="A6"/>
          <w:kern w:val="18"/>
          <w:sz w:val="21"/>
          <w:szCs w:val="20"/>
        </w:rPr>
        <w:t>COSnet’s</w:t>
      </w:r>
      <w:proofErr w:type="spellEnd"/>
      <w:r w:rsidRPr="00DF2C99">
        <w:rPr>
          <w:rFonts w:ascii="Arial" w:eastAsia="Times New Roman" w:hAnsi="Arial" w:cs="Arial"/>
          <w:snapToGrid w:val="0"/>
          <w:color w:val="595959" w:themeColor="text1" w:themeTint="A6"/>
          <w:kern w:val="18"/>
          <w:sz w:val="21"/>
          <w:szCs w:val="20"/>
        </w:rPr>
        <w:t xml:space="preserve"> responsive platform allows easy access to the full COS product range, individualised and structured user customisations and instant financial reports at the click on the mouse—optimised across desktop, laptop, tablet, and mobile devices.</w:t>
      </w:r>
    </w:p>
    <w:p w:rsidR="00951A4E" w:rsidRDefault="00951A4E"/>
    <w:p w:rsidR="00951A4E" w:rsidRDefault="00951A4E" w:rsidP="00951A4E">
      <w:pPr>
        <w:pStyle w:val="SubHeading"/>
      </w:pPr>
      <w:r>
        <w:t>Placing an order</w:t>
      </w:r>
    </w:p>
    <w:p w:rsidR="00951A4E" w:rsidRDefault="00951A4E" w:rsidP="00951A4E">
      <w:pPr>
        <w:ind w:left="142"/>
        <w:rPr>
          <w:rFonts w:ascii="Arial" w:eastAsia="Times New Roman" w:hAnsi="Arial" w:cs="Arial"/>
          <w:snapToGrid w:val="0"/>
          <w:color w:val="595959" w:themeColor="text1" w:themeTint="A6"/>
          <w:kern w:val="18"/>
          <w:sz w:val="21"/>
          <w:szCs w:val="20"/>
        </w:rPr>
      </w:pPr>
      <w:r>
        <w:rPr>
          <w:rFonts w:ascii="Arial" w:eastAsia="Times New Roman" w:hAnsi="Arial" w:cs="Arial"/>
          <w:snapToGrid w:val="0"/>
          <w:color w:val="595959" w:themeColor="text1" w:themeTint="A6"/>
          <w:kern w:val="18"/>
          <w:sz w:val="21"/>
          <w:szCs w:val="20"/>
        </w:rPr>
        <w:t xml:space="preserve">        3 easy ways to add a product to the cart</w:t>
      </w:r>
    </w:p>
    <w:p w:rsidR="00951A4E" w:rsidRDefault="00951A4E" w:rsidP="00951A4E">
      <w:pPr>
        <w:pStyle w:val="ListParagraph"/>
        <w:numPr>
          <w:ilvl w:val="0"/>
          <w:numId w:val="1"/>
        </w:numPr>
        <w:ind w:hanging="153"/>
        <w:rPr>
          <w:rFonts w:ascii="Arial" w:eastAsia="Times New Roman" w:hAnsi="Arial" w:cs="Arial"/>
          <w:snapToGrid w:val="0"/>
          <w:color w:val="595959" w:themeColor="text1" w:themeTint="A6"/>
          <w:kern w:val="18"/>
          <w:sz w:val="21"/>
          <w:szCs w:val="20"/>
        </w:rPr>
      </w:pPr>
      <w:r>
        <w:rPr>
          <w:rFonts w:ascii="Arial" w:eastAsia="Times New Roman" w:hAnsi="Arial" w:cs="Arial"/>
          <w:snapToGrid w:val="0"/>
          <w:color w:val="595959" w:themeColor="text1" w:themeTint="A6"/>
          <w:kern w:val="18"/>
          <w:sz w:val="21"/>
          <w:szCs w:val="20"/>
        </w:rPr>
        <w:t>Key word</w:t>
      </w:r>
      <w:r w:rsidRPr="00951A4E">
        <w:rPr>
          <w:rFonts w:ascii="Arial" w:eastAsia="Times New Roman" w:hAnsi="Arial" w:cs="Arial"/>
          <w:snapToGrid w:val="0"/>
          <w:color w:val="595959" w:themeColor="text1" w:themeTint="A6"/>
          <w:kern w:val="18"/>
          <w:sz w:val="21"/>
          <w:szCs w:val="20"/>
        </w:rPr>
        <w:t xml:space="preserve"> search</w:t>
      </w:r>
    </w:p>
    <w:p w:rsidR="00951A4E" w:rsidRDefault="00951A4E" w:rsidP="00951A4E">
      <w:pPr>
        <w:pStyle w:val="ListParagraph"/>
        <w:numPr>
          <w:ilvl w:val="0"/>
          <w:numId w:val="1"/>
        </w:numPr>
        <w:ind w:hanging="153"/>
        <w:rPr>
          <w:rFonts w:ascii="Arial" w:eastAsia="Times New Roman" w:hAnsi="Arial" w:cs="Arial"/>
          <w:snapToGrid w:val="0"/>
          <w:color w:val="595959" w:themeColor="text1" w:themeTint="A6"/>
          <w:kern w:val="18"/>
          <w:sz w:val="21"/>
          <w:szCs w:val="20"/>
        </w:rPr>
      </w:pPr>
      <w:r>
        <w:rPr>
          <w:rFonts w:ascii="Arial" w:eastAsia="Times New Roman" w:hAnsi="Arial" w:cs="Arial"/>
          <w:snapToGrid w:val="0"/>
          <w:color w:val="595959" w:themeColor="text1" w:themeTint="A6"/>
          <w:kern w:val="18"/>
          <w:sz w:val="21"/>
          <w:szCs w:val="20"/>
        </w:rPr>
        <w:t>Product code search</w:t>
      </w:r>
    </w:p>
    <w:p w:rsidR="00951A4E" w:rsidRDefault="00951A4E" w:rsidP="00951A4E">
      <w:pPr>
        <w:pStyle w:val="ListParagraph"/>
        <w:numPr>
          <w:ilvl w:val="0"/>
          <w:numId w:val="1"/>
        </w:numPr>
        <w:ind w:hanging="153"/>
        <w:rPr>
          <w:rFonts w:ascii="Arial" w:eastAsia="Times New Roman" w:hAnsi="Arial" w:cs="Arial"/>
          <w:snapToGrid w:val="0"/>
          <w:color w:val="595959" w:themeColor="text1" w:themeTint="A6"/>
          <w:kern w:val="18"/>
          <w:sz w:val="21"/>
          <w:szCs w:val="20"/>
        </w:rPr>
      </w:pPr>
      <w:r>
        <w:rPr>
          <w:rFonts w:ascii="Arial" w:eastAsia="Times New Roman" w:hAnsi="Arial" w:cs="Arial"/>
          <w:snapToGrid w:val="0"/>
          <w:color w:val="595959" w:themeColor="text1" w:themeTint="A6"/>
          <w:kern w:val="18"/>
          <w:sz w:val="21"/>
          <w:szCs w:val="20"/>
        </w:rPr>
        <w:t>Category search</w:t>
      </w:r>
    </w:p>
    <w:p w:rsidR="00951A4E" w:rsidRDefault="00951A4E" w:rsidP="00951A4E">
      <w:pPr>
        <w:pStyle w:val="SubHeading"/>
        <w:ind w:left="720"/>
      </w:pPr>
    </w:p>
    <w:p w:rsidR="00951A4E" w:rsidRDefault="00951A4E" w:rsidP="00951A4E">
      <w:pPr>
        <w:pStyle w:val="SubHeading"/>
        <w:ind w:left="720"/>
      </w:pPr>
      <w:r>
        <w:t>Checkout</w:t>
      </w:r>
    </w:p>
    <w:p w:rsidR="00951A4E" w:rsidRDefault="00951A4E" w:rsidP="00951A4E">
      <w:pPr>
        <w:pStyle w:val="SubHeading"/>
        <w:ind w:left="720"/>
      </w:pPr>
    </w:p>
    <w:p w:rsidR="00951A4E" w:rsidRDefault="00951A4E" w:rsidP="00951A4E">
      <w:pPr>
        <w:pStyle w:val="ListParagraph"/>
        <w:numPr>
          <w:ilvl w:val="0"/>
          <w:numId w:val="3"/>
        </w:numPr>
        <w:rPr>
          <w:rFonts w:ascii="Arial" w:eastAsia="Times New Roman" w:hAnsi="Arial" w:cs="Arial"/>
          <w:snapToGrid w:val="0"/>
          <w:color w:val="595959" w:themeColor="text1" w:themeTint="A6"/>
          <w:kern w:val="18"/>
          <w:sz w:val="21"/>
          <w:szCs w:val="20"/>
        </w:rPr>
      </w:pPr>
      <w:r w:rsidRPr="00951A4E">
        <w:rPr>
          <w:rFonts w:ascii="Arial" w:eastAsia="Times New Roman" w:hAnsi="Arial" w:cs="Arial"/>
          <w:b/>
          <w:snapToGrid w:val="0"/>
          <w:color w:val="595959" w:themeColor="text1" w:themeTint="A6"/>
          <w:kern w:val="18"/>
          <w:sz w:val="21"/>
          <w:szCs w:val="20"/>
        </w:rPr>
        <w:t>Delivery address</w:t>
      </w:r>
      <w:r w:rsidRPr="00951A4E">
        <w:rPr>
          <w:rFonts w:ascii="Arial" w:eastAsia="Times New Roman" w:hAnsi="Arial" w:cs="Arial"/>
          <w:snapToGrid w:val="0"/>
          <w:color w:val="595959" w:themeColor="text1" w:themeTint="A6"/>
          <w:kern w:val="18"/>
          <w:sz w:val="21"/>
          <w:szCs w:val="20"/>
        </w:rPr>
        <w:t xml:space="preserve"> allows </w:t>
      </w:r>
      <w:r w:rsidR="00BD3207">
        <w:rPr>
          <w:rFonts w:ascii="Arial" w:eastAsia="Times New Roman" w:hAnsi="Arial" w:cs="Arial"/>
          <w:snapToGrid w:val="0"/>
          <w:color w:val="595959" w:themeColor="text1" w:themeTint="A6"/>
          <w:kern w:val="18"/>
          <w:sz w:val="21"/>
          <w:szCs w:val="20"/>
        </w:rPr>
        <w:t xml:space="preserve">users to choose which address and </w:t>
      </w:r>
      <w:r w:rsidRPr="00951A4E">
        <w:rPr>
          <w:rFonts w:ascii="Arial" w:eastAsia="Times New Roman" w:hAnsi="Arial" w:cs="Arial"/>
          <w:snapToGrid w:val="0"/>
          <w:color w:val="595959" w:themeColor="text1" w:themeTint="A6"/>
          <w:kern w:val="18"/>
          <w:sz w:val="21"/>
          <w:szCs w:val="20"/>
        </w:rPr>
        <w:t>which cost centre the delivery is to be made to.</w:t>
      </w:r>
    </w:p>
    <w:p w:rsidR="00951A4E" w:rsidRPr="00951A4E" w:rsidRDefault="00951A4E" w:rsidP="00951A4E">
      <w:pPr>
        <w:pStyle w:val="ListParagraph"/>
        <w:rPr>
          <w:rFonts w:ascii="Arial" w:eastAsia="Times New Roman" w:hAnsi="Arial" w:cs="Arial"/>
          <w:snapToGrid w:val="0"/>
          <w:color w:val="595959" w:themeColor="text1" w:themeTint="A6"/>
          <w:kern w:val="18"/>
          <w:sz w:val="21"/>
          <w:szCs w:val="20"/>
        </w:rPr>
      </w:pPr>
    </w:p>
    <w:p w:rsidR="00951A4E" w:rsidRPr="00951A4E" w:rsidRDefault="00951A4E" w:rsidP="00951A4E">
      <w:pPr>
        <w:pStyle w:val="ListParagraph"/>
        <w:numPr>
          <w:ilvl w:val="0"/>
          <w:numId w:val="3"/>
        </w:numPr>
        <w:rPr>
          <w:rFonts w:ascii="Arial" w:eastAsia="Times New Roman" w:hAnsi="Arial" w:cs="Arial"/>
          <w:snapToGrid w:val="0"/>
          <w:color w:val="595959" w:themeColor="text1" w:themeTint="A6"/>
          <w:kern w:val="18"/>
          <w:sz w:val="21"/>
          <w:szCs w:val="20"/>
        </w:rPr>
      </w:pPr>
      <w:r w:rsidRPr="00951A4E">
        <w:rPr>
          <w:rFonts w:ascii="Arial" w:eastAsia="Times New Roman" w:hAnsi="Arial" w:cs="Arial"/>
          <w:b/>
          <w:snapToGrid w:val="0"/>
          <w:color w:val="595959" w:themeColor="text1" w:themeTint="A6"/>
          <w:kern w:val="18"/>
          <w:sz w:val="21"/>
          <w:szCs w:val="20"/>
        </w:rPr>
        <w:t xml:space="preserve">Delivery options </w:t>
      </w:r>
      <w:r w:rsidRPr="00951A4E">
        <w:rPr>
          <w:rFonts w:ascii="Arial" w:eastAsia="Times New Roman" w:hAnsi="Arial" w:cs="Arial"/>
          <w:snapToGrid w:val="0"/>
          <w:color w:val="595959" w:themeColor="text1" w:themeTint="A6"/>
          <w:kern w:val="18"/>
          <w:sz w:val="21"/>
          <w:szCs w:val="20"/>
        </w:rPr>
        <w:t>allows orders to be set for the most efficient delivery receipt date through the selection of delivery dates while also allowing for decisions to be made on the management of</w:t>
      </w:r>
      <w:r>
        <w:rPr>
          <w:rFonts w:ascii="Arial" w:eastAsia="Times New Roman" w:hAnsi="Arial" w:cs="Arial"/>
          <w:snapToGrid w:val="0"/>
          <w:color w:val="595959" w:themeColor="text1" w:themeTint="A6"/>
          <w:kern w:val="18"/>
          <w:sz w:val="21"/>
          <w:szCs w:val="20"/>
        </w:rPr>
        <w:t xml:space="preserve"> </w:t>
      </w:r>
      <w:r w:rsidRPr="00951A4E">
        <w:rPr>
          <w:rFonts w:ascii="Arial" w:eastAsia="Times New Roman" w:hAnsi="Arial" w:cs="Arial"/>
          <w:snapToGrid w:val="0"/>
          <w:color w:val="595959" w:themeColor="text1" w:themeTint="A6"/>
          <w:kern w:val="18"/>
          <w:sz w:val="21"/>
          <w:szCs w:val="20"/>
        </w:rPr>
        <w:t>back orders and out of stock items.</w:t>
      </w:r>
    </w:p>
    <w:p w:rsidR="00951A4E" w:rsidRDefault="00951A4E" w:rsidP="00951A4E">
      <w:pPr>
        <w:pStyle w:val="BodyText"/>
        <w:widowControl w:val="0"/>
        <w:numPr>
          <w:ilvl w:val="0"/>
          <w:numId w:val="3"/>
        </w:numPr>
        <w:rPr>
          <w:bCs/>
          <w:szCs w:val="21"/>
        </w:rPr>
      </w:pPr>
      <w:r w:rsidRPr="007A58BD">
        <w:rPr>
          <w:b/>
          <w:bCs/>
          <w:szCs w:val="21"/>
        </w:rPr>
        <w:t>Payment options</w:t>
      </w:r>
      <w:r>
        <w:rPr>
          <w:bCs/>
          <w:szCs w:val="21"/>
        </w:rPr>
        <w:t xml:space="preserve"> allows users to put in order references and to charge expenses to an account or card, depending on the setup.</w:t>
      </w:r>
    </w:p>
    <w:p w:rsidR="00483B46" w:rsidRDefault="00483B46" w:rsidP="00483B46">
      <w:pPr>
        <w:pStyle w:val="SubHeading"/>
        <w:ind w:left="720"/>
        <w:rPr>
          <w:b w:val="0"/>
          <w:noProof w:val="0"/>
          <w:snapToGrid w:val="0"/>
          <w:sz w:val="21"/>
          <w:szCs w:val="21"/>
          <w:lang w:eastAsia="en-US"/>
        </w:rPr>
      </w:pPr>
    </w:p>
    <w:p w:rsidR="00951A4E" w:rsidRDefault="00951A4E" w:rsidP="00483B46">
      <w:pPr>
        <w:pStyle w:val="SubHeading"/>
        <w:ind w:left="709"/>
      </w:pPr>
      <w:r>
        <w:t>COS Support</w:t>
      </w:r>
      <w:r w:rsidR="000401BA">
        <w:t xml:space="preserve"> – Online under Help</w:t>
      </w:r>
    </w:p>
    <w:p w:rsidR="00951A4E" w:rsidRPr="007A58BD" w:rsidRDefault="00E24A4B" w:rsidP="00951A4E">
      <w:pPr>
        <w:pStyle w:val="BodyText"/>
        <w:widowControl w:val="0"/>
        <w:rPr>
          <w:bCs/>
          <w:szCs w:val="21"/>
        </w:rPr>
      </w:pPr>
      <w:r>
        <w:rPr>
          <w:noProof/>
          <w:lang w:eastAsia="en-AU"/>
        </w:rPr>
        <w:drawing>
          <wp:inline distT="0" distB="0" distL="0" distR="0" wp14:anchorId="0C4690DF" wp14:editId="0A30601B">
            <wp:extent cx="4876800" cy="4468870"/>
            <wp:effectExtent l="0" t="0" r="0" b="8255"/>
            <wp:docPr id="1" name="Picture 1" descr="cid:image001.png@01D30468.4949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0468.4949324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4893448" cy="4484125"/>
                    </a:xfrm>
                    <a:prstGeom prst="rect">
                      <a:avLst/>
                    </a:prstGeom>
                    <a:noFill/>
                    <a:ln>
                      <a:noFill/>
                    </a:ln>
                  </pic:spPr>
                </pic:pic>
              </a:graphicData>
            </a:graphic>
          </wp:inline>
        </w:drawing>
      </w:r>
    </w:p>
    <w:p w:rsidR="00951A4E" w:rsidRPr="00E24A4B" w:rsidRDefault="00483B46" w:rsidP="00E24A4B">
      <w:pPr>
        <w:rPr>
          <w:rFonts w:ascii="Arial" w:eastAsia="Times New Roman" w:hAnsi="Arial" w:cs="Arial"/>
          <w:snapToGrid w:val="0"/>
          <w:color w:val="595959" w:themeColor="text1" w:themeTint="A6"/>
          <w:kern w:val="18"/>
          <w:sz w:val="21"/>
          <w:szCs w:val="20"/>
        </w:rPr>
      </w:pPr>
      <w:r>
        <w:rPr>
          <w:noProof/>
          <w:lang w:eastAsia="en-AU"/>
        </w:rPr>
        <w:drawing>
          <wp:inline distT="0" distB="0" distL="0" distR="0" wp14:anchorId="7993ED93" wp14:editId="2A6D057D">
            <wp:extent cx="5731510" cy="831215"/>
            <wp:effectExtent l="0" t="0" r="254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831215"/>
                    </a:xfrm>
                    <a:prstGeom prst="rect">
                      <a:avLst/>
                    </a:prstGeom>
                  </pic:spPr>
                </pic:pic>
              </a:graphicData>
            </a:graphic>
          </wp:inline>
        </w:drawing>
      </w:r>
    </w:p>
    <w:sectPr w:rsidR="00951A4E" w:rsidRPr="00E24A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444B7E"/>
    <w:multiLevelType w:val="hybridMultilevel"/>
    <w:tmpl w:val="C7384D48"/>
    <w:lvl w:ilvl="0" w:tplc="1076E5D6">
      <w:start w:val="1"/>
      <w:numFmt w:val="decimal"/>
      <w:lvlText w:val="%1."/>
      <w:lvlJc w:val="left"/>
      <w:pPr>
        <w:ind w:left="720" w:hanging="360"/>
      </w:pPr>
      <w:rPr>
        <w:rFonts w:ascii="Arial" w:eastAsia="Times New Roman" w:hAnsi="Arial" w:cs="Arial"/>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656D4348"/>
    <w:multiLevelType w:val="hybridMultilevel"/>
    <w:tmpl w:val="371EE7CA"/>
    <w:lvl w:ilvl="0" w:tplc="74101DF8">
      <w:start w:val="1"/>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 w15:restartNumberingAfterBreak="0">
    <w:nsid w:val="7FF411B1"/>
    <w:multiLevelType w:val="hybridMultilevel"/>
    <w:tmpl w:val="7974C8CA"/>
    <w:lvl w:ilvl="0" w:tplc="A7760142">
      <w:start w:val="1"/>
      <w:numFmt w:val="decimal"/>
      <w:lvlText w:val="%1."/>
      <w:lvlJc w:val="left"/>
      <w:pPr>
        <w:ind w:left="720" w:hanging="360"/>
      </w:pPr>
      <w:rPr>
        <w:rFonts w:ascii="Arial" w:eastAsia="Times New Roman" w:hAnsi="Arial" w:cs="Arial" w:hint="default"/>
        <w:color w:val="595959" w:themeColor="text1" w:themeTint="A6"/>
        <w:sz w:val="21"/>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A4E"/>
    <w:rsid w:val="000401BA"/>
    <w:rsid w:val="001B6DD3"/>
    <w:rsid w:val="00483B46"/>
    <w:rsid w:val="00951A4E"/>
    <w:rsid w:val="00BD3207"/>
    <w:rsid w:val="00E24A4B"/>
    <w:rsid w:val="00ED3B2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99FCB1-FA14-456A-87AC-03F2B13CA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51A4E"/>
    <w:pPr>
      <w:spacing w:after="200" w:line="276" w:lineRule="auto"/>
    </w:pPr>
    <w:rPr>
      <w:rFonts w:ascii="Calibri" w:eastAsia="Calibri" w:hAnsi="Calibri" w:cs="Times New Roman"/>
    </w:rPr>
  </w:style>
  <w:style w:type="paragraph" w:styleId="Heading2">
    <w:name w:val="heading 2"/>
    <w:basedOn w:val="Normal"/>
    <w:next w:val="Normal"/>
    <w:link w:val="Heading2Char"/>
    <w:uiPriority w:val="9"/>
    <w:semiHidden/>
    <w:unhideWhenUsed/>
    <w:qFormat/>
    <w:rsid w:val="00951A4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Heading">
    <w:name w:val="Main Heading"/>
    <w:basedOn w:val="Heading2"/>
    <w:link w:val="MainHeadingChar"/>
    <w:qFormat/>
    <w:rsid w:val="00951A4E"/>
    <w:pPr>
      <w:spacing w:before="240"/>
      <w:ind w:left="567"/>
    </w:pPr>
    <w:rPr>
      <w:rFonts w:ascii="Arial" w:eastAsia="Times New Roman" w:hAnsi="Arial" w:cs="Arial"/>
      <w:b/>
      <w:bCs/>
      <w:color w:val="0082BE"/>
      <w:sz w:val="40"/>
      <w:szCs w:val="36"/>
    </w:rPr>
  </w:style>
  <w:style w:type="character" w:customStyle="1" w:styleId="MainHeadingChar">
    <w:name w:val="Main Heading Char"/>
    <w:basedOn w:val="DefaultParagraphFont"/>
    <w:link w:val="MainHeading"/>
    <w:rsid w:val="00951A4E"/>
    <w:rPr>
      <w:rFonts w:ascii="Arial" w:eastAsia="Times New Roman" w:hAnsi="Arial" w:cs="Arial"/>
      <w:b/>
      <w:bCs/>
      <w:color w:val="0082BE"/>
      <w:sz w:val="40"/>
      <w:szCs w:val="36"/>
    </w:rPr>
  </w:style>
  <w:style w:type="character" w:customStyle="1" w:styleId="Heading2Char">
    <w:name w:val="Heading 2 Char"/>
    <w:basedOn w:val="DefaultParagraphFont"/>
    <w:link w:val="Heading2"/>
    <w:uiPriority w:val="9"/>
    <w:semiHidden/>
    <w:rsid w:val="00951A4E"/>
    <w:rPr>
      <w:rFonts w:asciiTheme="majorHAnsi" w:eastAsiaTheme="majorEastAsia" w:hAnsiTheme="majorHAnsi" w:cstheme="majorBidi"/>
      <w:color w:val="2E74B5" w:themeColor="accent1" w:themeShade="BF"/>
      <w:sz w:val="26"/>
      <w:szCs w:val="26"/>
    </w:rPr>
  </w:style>
  <w:style w:type="paragraph" w:customStyle="1" w:styleId="SubHeading">
    <w:name w:val="Sub Heading"/>
    <w:basedOn w:val="Heading2"/>
    <w:link w:val="SubHeadingChar"/>
    <w:qFormat/>
    <w:rsid w:val="00951A4E"/>
    <w:pPr>
      <w:spacing w:before="240"/>
      <w:ind w:left="567"/>
    </w:pPr>
    <w:rPr>
      <w:rFonts w:ascii="Arial" w:eastAsia="Times New Roman" w:hAnsi="Arial" w:cs="Arial"/>
      <w:b/>
      <w:bCs/>
      <w:noProof/>
      <w:color w:val="595959" w:themeColor="text1" w:themeTint="A6"/>
      <w:kern w:val="18"/>
      <w:sz w:val="28"/>
      <w:szCs w:val="28"/>
      <w:lang w:eastAsia="en-AU"/>
    </w:rPr>
  </w:style>
  <w:style w:type="character" w:customStyle="1" w:styleId="SubHeadingChar">
    <w:name w:val="Sub Heading Char"/>
    <w:basedOn w:val="Heading2Char"/>
    <w:link w:val="SubHeading"/>
    <w:rsid w:val="00951A4E"/>
    <w:rPr>
      <w:rFonts w:ascii="Arial" w:eastAsia="Times New Roman" w:hAnsi="Arial" w:cs="Arial"/>
      <w:b/>
      <w:bCs/>
      <w:noProof/>
      <w:color w:val="595959" w:themeColor="text1" w:themeTint="A6"/>
      <w:kern w:val="18"/>
      <w:sz w:val="28"/>
      <w:szCs w:val="28"/>
      <w:lang w:eastAsia="en-AU"/>
    </w:rPr>
  </w:style>
  <w:style w:type="paragraph" w:styleId="ListParagraph">
    <w:name w:val="List Paragraph"/>
    <w:basedOn w:val="Normal"/>
    <w:uiPriority w:val="34"/>
    <w:qFormat/>
    <w:rsid w:val="00951A4E"/>
    <w:pPr>
      <w:ind w:left="720"/>
      <w:contextualSpacing/>
    </w:pPr>
  </w:style>
  <w:style w:type="paragraph" w:customStyle="1" w:styleId="BodyText">
    <w:name w:val="BodyText"/>
    <w:basedOn w:val="Normal"/>
    <w:link w:val="BodyTextChar"/>
    <w:qFormat/>
    <w:rsid w:val="00951A4E"/>
    <w:pPr>
      <w:spacing w:before="180" w:after="120"/>
      <w:ind w:left="567"/>
      <w:jc w:val="both"/>
    </w:pPr>
    <w:rPr>
      <w:rFonts w:ascii="Arial" w:eastAsia="Times New Roman" w:hAnsi="Arial" w:cs="Arial"/>
      <w:snapToGrid w:val="0"/>
      <w:color w:val="595959" w:themeColor="text1" w:themeTint="A6"/>
      <w:kern w:val="18"/>
      <w:sz w:val="21"/>
      <w:szCs w:val="20"/>
    </w:rPr>
  </w:style>
  <w:style w:type="character" w:customStyle="1" w:styleId="BodyTextChar">
    <w:name w:val="BodyText Char"/>
    <w:aliases w:val="body text Char,Heading 1 text Char,bt Char,text Char,Heading 3 text Char,Heading 3 text1 Char,Heading 3 text2 Char,Heading 3 text3 Char,Heading 3 text4 Char,Block text Char,BODY TEXT Char,t Char,sp Char,sbs Char,bt4 Char"/>
    <w:basedOn w:val="DefaultParagraphFont"/>
    <w:link w:val="BodyText"/>
    <w:rsid w:val="00951A4E"/>
    <w:rPr>
      <w:rFonts w:ascii="Arial" w:eastAsia="Times New Roman" w:hAnsi="Arial" w:cs="Arial"/>
      <w:snapToGrid w:val="0"/>
      <w:color w:val="595959" w:themeColor="text1" w:themeTint="A6"/>
      <w:kern w:val="18"/>
      <w:sz w:val="21"/>
      <w:szCs w:val="20"/>
    </w:rPr>
  </w:style>
  <w:style w:type="paragraph" w:styleId="BalloonText">
    <w:name w:val="Balloon Text"/>
    <w:basedOn w:val="Normal"/>
    <w:link w:val="BalloonTextChar"/>
    <w:uiPriority w:val="99"/>
    <w:semiHidden/>
    <w:unhideWhenUsed/>
    <w:rsid w:val="00E24A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4A4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cid:image001.png@01D30468.494932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177</Words>
  <Characters>1014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COS</Company>
  <LinksUpToDate>false</LinksUpToDate>
  <CharactersWithSpaces>1189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Caterina Johnson</dc:creator>
  <cp:keywords/>
  <dc:description/>
  <cp:lastModifiedBy>Caterina Johnson</cp:lastModifiedBy>
  <cp:revision>4</cp:revision>
  <cp:lastPrinted>2017-08-17T10:57:00Z</cp:lastPrinted>
  <dcterms:created xsi:type="dcterms:W3CDTF">2017-07-31T07:11:00Z</dcterms:created>
  <dcterms:modified xsi:type="dcterms:W3CDTF">2017-08-17T11:02:00Z</dcterms:modified>
</cp:coreProperties>
</file>